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D4" w:rsidRDefault="00F32166" w:rsidP="00CE42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  <w:r w:rsidR="00CE42D4">
        <w:rPr>
          <w:rFonts w:ascii="Times New Roman" w:hAnsi="Times New Roman"/>
          <w:sz w:val="28"/>
          <w:szCs w:val="28"/>
        </w:rPr>
        <w:t xml:space="preserve"> к письму Управления</w:t>
      </w:r>
    </w:p>
    <w:p w:rsidR="00CE42D4" w:rsidRDefault="00CE42D4" w:rsidP="00CE42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Республике Башкортостан</w:t>
      </w:r>
    </w:p>
    <w:p w:rsidR="00CE42D4" w:rsidRPr="005075D1" w:rsidRDefault="00CE42D4" w:rsidP="00CE42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__________________№ _________________</w:t>
      </w:r>
    </w:p>
    <w:p w:rsidR="00021CC1" w:rsidRDefault="00021CC1" w:rsidP="00CE42D4">
      <w:pPr>
        <w:jc w:val="right"/>
      </w:pPr>
    </w:p>
    <w:p w:rsidR="00CD04E8" w:rsidRPr="00CD04E8" w:rsidRDefault="00CD04E8" w:rsidP="00CD04E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мероприятиях по предупреждению распространения </w:t>
      </w:r>
      <w:r>
        <w:rPr>
          <w:rFonts w:ascii="Times New Roman" w:hAnsi="Times New Roman"/>
          <w:b/>
          <w:sz w:val="28"/>
          <w:szCs w:val="28"/>
          <w:lang w:val="en-US"/>
        </w:rPr>
        <w:t>COVID</w:t>
      </w:r>
      <w:r>
        <w:rPr>
          <w:rFonts w:ascii="Times New Roman" w:hAnsi="Times New Roman"/>
          <w:b/>
          <w:sz w:val="28"/>
          <w:szCs w:val="28"/>
        </w:rPr>
        <w:t>-19 в  организациях дополнительного образования</w:t>
      </w:r>
    </w:p>
    <w:p w:rsidR="00CE42D4" w:rsidRPr="008A162F" w:rsidRDefault="00CE42D4" w:rsidP="008A162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62F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Федеральной службы по надзору в сфере защиты прав потребителей и </w:t>
      </w:r>
      <w:r w:rsidRPr="008A162F">
        <w:rPr>
          <w:rFonts w:ascii="Times New Roman" w:hAnsi="Times New Roman" w:cs="Times New Roman"/>
          <w:iCs/>
          <w:color w:val="000000"/>
          <w:sz w:val="28"/>
          <w:szCs w:val="28"/>
        </w:rPr>
        <w:t>благополучия</w:t>
      </w:r>
      <w:r w:rsidRPr="008A16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A162F">
        <w:rPr>
          <w:rFonts w:ascii="Times New Roman" w:hAnsi="Times New Roman" w:cs="Times New Roman"/>
          <w:color w:val="000000"/>
          <w:sz w:val="28"/>
          <w:szCs w:val="28"/>
        </w:rPr>
        <w:t xml:space="preserve">человека по Республике Башкортостан (далее Управление), </w:t>
      </w:r>
      <w:r w:rsidRPr="008A162F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</w:t>
      </w:r>
      <w:r w:rsidRPr="008A162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32166" w:rsidRPr="008A162F">
        <w:rPr>
          <w:rFonts w:ascii="Times New Roman" w:hAnsi="Times New Roman" w:cs="Times New Roman"/>
          <w:sz w:val="28"/>
          <w:szCs w:val="28"/>
        </w:rPr>
        <w:t>-19 в</w:t>
      </w:r>
      <w:r w:rsidRPr="008A162F">
        <w:rPr>
          <w:rFonts w:ascii="Times New Roman" w:hAnsi="Times New Roman" w:cs="Times New Roman"/>
          <w:sz w:val="28"/>
          <w:szCs w:val="28"/>
        </w:rPr>
        <w:t xml:space="preserve"> </w:t>
      </w:r>
      <w:r w:rsidRPr="008A162F">
        <w:rPr>
          <w:rFonts w:ascii="Times New Roman" w:hAnsi="Times New Roman" w:cs="Times New Roman"/>
          <w:b/>
          <w:sz w:val="28"/>
          <w:szCs w:val="28"/>
        </w:rPr>
        <w:t>учреждениях</w:t>
      </w:r>
      <w:r w:rsidR="00F32166" w:rsidRPr="008A162F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 w:rsidRPr="008A162F">
        <w:rPr>
          <w:rFonts w:ascii="Times New Roman" w:hAnsi="Times New Roman" w:cs="Times New Roman"/>
          <w:sz w:val="28"/>
          <w:szCs w:val="28"/>
        </w:rPr>
        <w:t xml:space="preserve"> в новом 2020-2021 учебном году, сообщает. </w:t>
      </w:r>
    </w:p>
    <w:p w:rsidR="00CE42D4" w:rsidRPr="008A162F" w:rsidRDefault="00CE42D4" w:rsidP="008A1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8A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gramStart"/>
      <w:r w:rsidRPr="008A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позднее</w:t>
      </w:r>
      <w:proofErr w:type="gramEnd"/>
      <w:r w:rsidRPr="008A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чем за 1 рабочий день до их открытия должны уведомить </w:t>
      </w:r>
      <w:r w:rsidRPr="008A162F">
        <w:rPr>
          <w:rFonts w:ascii="Times New Roman" w:hAnsi="Times New Roman" w:cs="Times New Roman"/>
          <w:b/>
          <w:color w:val="000000"/>
          <w:sz w:val="28"/>
          <w:szCs w:val="28"/>
        </w:rPr>
        <w:t>Управление</w:t>
      </w:r>
      <w:r w:rsidRPr="008A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 планируемых сроках открытия</w:t>
      </w:r>
      <w:r w:rsidRPr="008A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COVID-19, п. 1.4.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A16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A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(COVID-19)».</w:t>
      </w:r>
    </w:p>
    <w:p w:rsidR="00F32166" w:rsidRPr="008A162F" w:rsidRDefault="00F32166" w:rsidP="00E64BB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8A162F">
        <w:rPr>
          <w:sz w:val="28"/>
          <w:szCs w:val="28"/>
        </w:rPr>
        <w:t xml:space="preserve">В условиях эпидемического распространения новой </w:t>
      </w:r>
      <w:proofErr w:type="spellStart"/>
      <w:r w:rsidRPr="008A162F">
        <w:rPr>
          <w:sz w:val="28"/>
          <w:szCs w:val="28"/>
        </w:rPr>
        <w:t>короновирусной</w:t>
      </w:r>
      <w:proofErr w:type="spellEnd"/>
      <w:r w:rsidRPr="008A162F">
        <w:rPr>
          <w:sz w:val="28"/>
          <w:szCs w:val="28"/>
        </w:rPr>
        <w:t xml:space="preserve"> инфекции (</w:t>
      </w:r>
      <w:r w:rsidRPr="008A162F">
        <w:rPr>
          <w:sz w:val="28"/>
          <w:szCs w:val="28"/>
          <w:lang w:val="en-US"/>
        </w:rPr>
        <w:t>COVID</w:t>
      </w:r>
      <w:r w:rsidRPr="008A162F">
        <w:rPr>
          <w:sz w:val="28"/>
          <w:szCs w:val="28"/>
        </w:rPr>
        <w:t xml:space="preserve"> – 19) в Республике Башкортостан при подготовке к новому 2020-2021 учебному году необходимо руководствоваться обязательными требованиями государственных санитарно-эпидемиологических правил, обратив особое внимание на </w:t>
      </w:r>
      <w:proofErr w:type="spellStart"/>
      <w:r w:rsidRPr="008A162F">
        <w:rPr>
          <w:sz w:val="28"/>
          <w:szCs w:val="28"/>
        </w:rPr>
        <w:t>п.п</w:t>
      </w:r>
      <w:proofErr w:type="spellEnd"/>
      <w:r w:rsidRPr="008A162F">
        <w:rPr>
          <w:sz w:val="28"/>
          <w:szCs w:val="28"/>
        </w:rPr>
        <w:t>. 1.9., , 3.4., 3.9., 6.7., 8.3., 8.4., 8.5., 8.6.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</w:t>
      </w:r>
      <w:r w:rsidRPr="008A162F">
        <w:t xml:space="preserve"> </w:t>
      </w:r>
      <w:r w:rsidRPr="008A162F">
        <w:rPr>
          <w:sz w:val="28"/>
          <w:szCs w:val="28"/>
        </w:rPr>
        <w:t xml:space="preserve">СП 3.1.2.3117-13 «Профилактика гриппа и других острых респираторных вирусных инфекций», </w:t>
      </w:r>
      <w:proofErr w:type="spellStart"/>
      <w:r w:rsidRPr="008A162F">
        <w:rPr>
          <w:sz w:val="28"/>
          <w:szCs w:val="28"/>
        </w:rPr>
        <w:t>п.п</w:t>
      </w:r>
      <w:proofErr w:type="spellEnd"/>
      <w:r w:rsidRPr="008A162F">
        <w:rPr>
          <w:sz w:val="28"/>
          <w:szCs w:val="28"/>
        </w:rPr>
        <w:t xml:space="preserve">. 1.4, 2.1, 2.2, 2.3, 2.4, 2.5, 2.6. </w:t>
      </w:r>
      <w:proofErr w:type="gramStart"/>
      <w:r w:rsidRPr="008A162F">
        <w:rPr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A162F">
        <w:rPr>
          <w:sz w:val="28"/>
          <w:szCs w:val="28"/>
        </w:rPr>
        <w:t>коронавирусной</w:t>
      </w:r>
      <w:proofErr w:type="spellEnd"/>
      <w:r w:rsidRPr="008A162F">
        <w:rPr>
          <w:sz w:val="28"/>
          <w:szCs w:val="28"/>
        </w:rPr>
        <w:t xml:space="preserve"> инфекции (COVID-19)» (приложение), </w:t>
      </w:r>
      <w:proofErr w:type="spellStart"/>
      <w:r w:rsidRPr="008A162F">
        <w:rPr>
          <w:sz w:val="28"/>
          <w:szCs w:val="28"/>
        </w:rPr>
        <w:t>п.п</w:t>
      </w:r>
      <w:proofErr w:type="spellEnd"/>
      <w:r w:rsidRPr="008A162F">
        <w:rPr>
          <w:sz w:val="28"/>
          <w:szCs w:val="28"/>
        </w:rPr>
        <w:t xml:space="preserve">. 6.3, 6.8, 6.9 СП 3.1.2.3116-13 «Профилактика внебольничных пневмоний» (приложение), </w:t>
      </w:r>
      <w:r w:rsidRPr="008A162F">
        <w:rPr>
          <w:color w:val="000000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</w:t>
      </w:r>
      <w:proofErr w:type="gramEnd"/>
      <w:r w:rsidRPr="008A162F">
        <w:rPr>
          <w:color w:val="000000"/>
          <w:sz w:val="28"/>
          <w:szCs w:val="28"/>
        </w:rPr>
        <w:t xml:space="preserve"> </w:t>
      </w:r>
      <w:proofErr w:type="gramStart"/>
      <w:r w:rsidRPr="008A162F">
        <w:rPr>
          <w:color w:val="000000"/>
          <w:sz w:val="28"/>
          <w:szCs w:val="28"/>
        </w:rPr>
        <w:t>Федерации от 7 февраля 2020г № 02/1814-2020-23/СК-32/03</w:t>
      </w:r>
      <w:r w:rsidRPr="008A162F">
        <w:rPr>
          <w:sz w:val="28"/>
          <w:szCs w:val="28"/>
        </w:rPr>
        <w:t xml:space="preserve"> (приложение), п.п.12,13, 14, 15, 16, 17, 18, 19, 20, 21 МР 3.1/2.1.0202-20 «Рекомендации по проведению профилактических мероприятий по предупреждению распространения новой </w:t>
      </w:r>
      <w:proofErr w:type="spellStart"/>
      <w:r w:rsidRPr="008A162F">
        <w:rPr>
          <w:sz w:val="28"/>
          <w:szCs w:val="28"/>
        </w:rPr>
        <w:t>коронавирусной</w:t>
      </w:r>
      <w:proofErr w:type="spellEnd"/>
      <w:r w:rsidRPr="008A162F">
        <w:rPr>
          <w:sz w:val="28"/>
          <w:szCs w:val="28"/>
        </w:rPr>
        <w:t xml:space="preserve"> инфекции (</w:t>
      </w:r>
      <w:r w:rsidRPr="008A162F">
        <w:rPr>
          <w:sz w:val="28"/>
          <w:szCs w:val="28"/>
          <w:lang w:val="en-US"/>
        </w:rPr>
        <w:t>COVID</w:t>
      </w:r>
      <w:r w:rsidRPr="008A162F">
        <w:rPr>
          <w:sz w:val="28"/>
          <w:szCs w:val="28"/>
        </w:rPr>
        <w:t>-19) при осуществлении деятельности театров и концертных организаций»</w:t>
      </w:r>
      <w:r w:rsidR="008A162F">
        <w:rPr>
          <w:sz w:val="28"/>
          <w:szCs w:val="28"/>
        </w:rPr>
        <w:t xml:space="preserve">, </w:t>
      </w:r>
      <w:r w:rsidR="008A162F" w:rsidRPr="008A162F">
        <w:rPr>
          <w:sz w:val="28"/>
          <w:szCs w:val="28"/>
        </w:rPr>
        <w:t xml:space="preserve">Методических рекомендаций Федеральной </w:t>
      </w:r>
      <w:r w:rsidR="008A162F" w:rsidRPr="008A162F">
        <w:rPr>
          <w:sz w:val="28"/>
          <w:szCs w:val="28"/>
        </w:rPr>
        <w:lastRenderedPageBreak/>
        <w:t>службы по надзору в сфере защиты прав потребителей и благополучия человека от 25.05.2020</w:t>
      </w:r>
      <w:proofErr w:type="gramEnd"/>
      <w:r w:rsidR="008A162F" w:rsidRPr="008A162F">
        <w:rPr>
          <w:sz w:val="28"/>
          <w:szCs w:val="28"/>
        </w:rPr>
        <w:t xml:space="preserve"> </w:t>
      </w:r>
      <w:proofErr w:type="gramStart"/>
      <w:r w:rsidR="008A162F" w:rsidRPr="008A162F">
        <w:rPr>
          <w:sz w:val="28"/>
          <w:szCs w:val="28"/>
        </w:rPr>
        <w:t>г</w:t>
      </w:r>
      <w:proofErr w:type="gramEnd"/>
      <w:r w:rsidR="008A162F" w:rsidRPr="008A162F">
        <w:rPr>
          <w:sz w:val="28"/>
          <w:szCs w:val="28"/>
        </w:rPr>
        <w:t xml:space="preserve"> МР 3.1/2.1.0184-20 «Рекомендации по организации работы спортивных организаций в условиях сохранения рисков распространения </w:t>
      </w:r>
      <w:r w:rsidR="008A162F" w:rsidRPr="008A162F">
        <w:rPr>
          <w:sz w:val="28"/>
          <w:szCs w:val="28"/>
          <w:lang w:val="en-US"/>
        </w:rPr>
        <w:t>COVID</w:t>
      </w:r>
      <w:r w:rsidR="00E64BB7">
        <w:rPr>
          <w:sz w:val="28"/>
          <w:szCs w:val="28"/>
        </w:rPr>
        <w:t>-19».</w:t>
      </w:r>
    </w:p>
    <w:p w:rsidR="00F32166" w:rsidRPr="008A162F" w:rsidRDefault="00F32166" w:rsidP="00F20884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62F">
        <w:rPr>
          <w:rFonts w:ascii="Times New Roman" w:hAnsi="Times New Roman" w:cs="Times New Roman"/>
          <w:b/>
          <w:sz w:val="28"/>
          <w:szCs w:val="28"/>
        </w:rPr>
        <w:t xml:space="preserve">Извлечение из СанПиН 2.4.4.3172-14 «Санитарно-эпидемиологические требования к устройству, содержанию и организации </w:t>
      </w:r>
      <w:proofErr w:type="gramStart"/>
      <w:r w:rsidRPr="008A162F">
        <w:rPr>
          <w:rFonts w:ascii="Times New Roman" w:hAnsi="Times New Roman" w:cs="Times New Roman"/>
          <w:b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8A162F">
        <w:rPr>
          <w:rFonts w:ascii="Times New Roman" w:hAnsi="Times New Roman" w:cs="Times New Roman"/>
          <w:b/>
          <w:sz w:val="28"/>
          <w:szCs w:val="28"/>
        </w:rPr>
        <w:t>»:</w:t>
      </w:r>
      <w:bookmarkStart w:id="0" w:name="sub_1109"/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п. 1.9. Каждый работник организации дополнительного образования должен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прохождении профессиональной гигиенической подготовки и аттестации, допуск к работе.</w:t>
      </w:r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304"/>
      <w:r w:rsidRPr="00F20884">
        <w:rPr>
          <w:rFonts w:ascii="Times New Roman" w:hAnsi="Times New Roman" w:cs="Times New Roman"/>
          <w:sz w:val="28"/>
          <w:szCs w:val="28"/>
        </w:rPr>
        <w:t>п. 3.4. Набор помещений здания организации дополнительного образования определяется направленностью реализуемых дополнительных общеобразовательных программ.</w:t>
      </w:r>
    </w:p>
    <w:bookmarkEnd w:id="1"/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 xml:space="preserve">Рекомендуемые состав и площади помещений, в которых организуются занятия различной направленности (технической, художественной, </w:t>
      </w:r>
      <w:proofErr w:type="gramStart"/>
      <w:r w:rsidRPr="00F20884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F20884">
        <w:rPr>
          <w:rFonts w:ascii="Times New Roman" w:hAnsi="Times New Roman" w:cs="Times New Roman"/>
          <w:sz w:val="28"/>
          <w:szCs w:val="28"/>
        </w:rPr>
        <w:t>, физкультурно-спортивной), реализующие дополнительные общеобразовательные программы, принимаются в соответствии с Приложением N 1 (</w:t>
      </w:r>
      <w:hyperlink w:anchor="sub_11100" w:history="1">
        <w:r w:rsidRPr="00F20884">
          <w:rPr>
            <w:rStyle w:val="a4"/>
            <w:rFonts w:ascii="Times New Roman" w:hAnsi="Times New Roman" w:cs="Times New Roman"/>
            <w:sz w:val="28"/>
            <w:szCs w:val="28"/>
          </w:rPr>
          <w:t>таблицы 1</w:t>
        </w:r>
      </w:hyperlink>
      <w:r w:rsidRPr="00F20884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1200" w:history="1">
        <w:r w:rsidRPr="00F20884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</w:hyperlink>
      <w:r w:rsidRPr="00F2088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1300" w:history="1">
        <w:r w:rsidRPr="00F20884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</w:hyperlink>
      <w:r w:rsidRPr="00F20884">
        <w:rPr>
          <w:rFonts w:ascii="Times New Roman" w:hAnsi="Times New Roman" w:cs="Times New Roman"/>
          <w:sz w:val="28"/>
          <w:szCs w:val="28"/>
        </w:rPr>
        <w:t>).</w:t>
      </w:r>
    </w:p>
    <w:p w:rsidR="008A162F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Помещения для теоретических занятий различной направленности предусматриваются из расчета не менее 2,0 </w:t>
      </w:r>
      <w:r w:rsidRPr="00F208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94F9BE" wp14:editId="1E3DEA08">
            <wp:extent cx="236220" cy="289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0884">
        <w:rPr>
          <w:rFonts w:ascii="Times New Roman" w:hAnsi="Times New Roman" w:cs="Times New Roman"/>
          <w:sz w:val="28"/>
          <w:szCs w:val="28"/>
        </w:rPr>
        <w:t xml:space="preserve"> на одного учащегося.</w:t>
      </w:r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309"/>
      <w:r w:rsidRPr="00F20884">
        <w:rPr>
          <w:rFonts w:ascii="Times New Roman" w:hAnsi="Times New Roman" w:cs="Times New Roman"/>
          <w:sz w:val="28"/>
          <w:szCs w:val="28"/>
        </w:rPr>
        <w:t>п. 3.9. При спортивных и хореографических залах оборудуются помещения для переодевания раздельно для мальчиков и девочек. Каждый занимающийся в зале обеспечивается шкафчиком или вешалкой для одежды.</w:t>
      </w:r>
    </w:p>
    <w:bookmarkEnd w:id="2"/>
    <w:p w:rsidR="008A162F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Во вновь строящихся и реконструируемых зданиях организаций дополнительного образования при спортивных и хореографических залах оборудуются душевые из расчета не менее 1 душевая кабина на 10 человек.</w:t>
      </w:r>
    </w:p>
    <w:bookmarkEnd w:id="0"/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 xml:space="preserve">п. </w:t>
      </w:r>
      <w:bookmarkStart w:id="3" w:name="sub_1607"/>
      <w:r w:rsidRPr="00F20884">
        <w:rPr>
          <w:rFonts w:ascii="Times New Roman" w:hAnsi="Times New Roman" w:cs="Times New Roman"/>
          <w:sz w:val="28"/>
          <w:szCs w:val="28"/>
        </w:rPr>
        <w:t>6.7. Все помещения для занятий должны ежедневно проветриваться во время перерывов между занятиями, между сменами и в конце дня.</w:t>
      </w:r>
    </w:p>
    <w:bookmarkEnd w:id="3"/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 xml:space="preserve">п. </w:t>
      </w:r>
      <w:bookmarkStart w:id="4" w:name="sub_1803"/>
      <w:r w:rsidRPr="00F20884">
        <w:rPr>
          <w:rFonts w:ascii="Times New Roman" w:hAnsi="Times New Roman" w:cs="Times New Roman"/>
          <w:sz w:val="28"/>
          <w:szCs w:val="28"/>
        </w:rPr>
        <w:t>8.3. Занятия в организациях дополнительного образования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804"/>
      <w:bookmarkEnd w:id="4"/>
      <w:proofErr w:type="gramStart"/>
      <w:r w:rsidRPr="00F208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0884">
        <w:rPr>
          <w:rFonts w:ascii="Times New Roman" w:hAnsi="Times New Roman" w:cs="Times New Roman"/>
          <w:sz w:val="28"/>
          <w:szCs w:val="28"/>
        </w:rPr>
        <w:t>. 8.4. В организациях дополнительного образования при наличии двух смен занятий организуется не менее 30-минутный перерыв между сменами для уборки и проветривания помещений.</w:t>
      </w:r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805"/>
      <w:bookmarkEnd w:id="5"/>
      <w:r w:rsidRPr="00F20884">
        <w:rPr>
          <w:rFonts w:ascii="Times New Roman" w:hAnsi="Times New Roman" w:cs="Times New Roman"/>
          <w:sz w:val="28"/>
          <w:szCs w:val="28"/>
        </w:rPr>
        <w:t>п. 8.5. 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</w:p>
    <w:bookmarkEnd w:id="6"/>
    <w:p w:rsidR="008A162F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После 30-45 минут теоретических занятий рекомендуется организовывать перерыв длительностью не менее 10 мин.</w:t>
      </w:r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806"/>
      <w:r w:rsidRPr="00F20884">
        <w:rPr>
          <w:rFonts w:ascii="Times New Roman" w:hAnsi="Times New Roman" w:cs="Times New Roman"/>
          <w:sz w:val="28"/>
          <w:szCs w:val="28"/>
        </w:rPr>
        <w:lastRenderedPageBreak/>
        <w:t>п. 8.6. Объём максимальной аудиторной нагрузки для обучающихся в детских школах искусств по видам искусств и по дополнительным предпрофессиональным программам в области искусств не должен превышать 14 часов в неделю.</w:t>
      </w:r>
      <w:bookmarkEnd w:id="7"/>
    </w:p>
    <w:p w:rsidR="00F32166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Объём максимальной аудиторной нагрузки для обучающихся в детских школах искусств по дополнительным общеразвивающим программам в области искусств не должен превышать 10 часов в неделю.</w:t>
      </w:r>
    </w:p>
    <w:p w:rsidR="00E64BB7" w:rsidRPr="00E64BB7" w:rsidRDefault="00E64BB7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66" w:rsidRPr="008A162F" w:rsidRDefault="00F32166" w:rsidP="00CD0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62F">
        <w:rPr>
          <w:rFonts w:ascii="Times New Roman" w:hAnsi="Times New Roman" w:cs="Times New Roman"/>
          <w:b/>
          <w:sz w:val="28"/>
          <w:szCs w:val="28"/>
        </w:rPr>
        <w:t xml:space="preserve">Извлечение из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A162F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8A162F">
        <w:rPr>
          <w:rFonts w:ascii="Times New Roman" w:hAnsi="Times New Roman" w:cs="Times New Roman"/>
          <w:b/>
          <w:sz w:val="28"/>
          <w:szCs w:val="28"/>
        </w:rPr>
        <w:t xml:space="preserve"> инфекции (COVID-19)»:</w:t>
      </w:r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п. 2.1. Запретить проведение массовых мероприятий с участием различных групп лиц (классов), а также массовых мероприятий с привлечением лиц из иных организаций.</w:t>
      </w:r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п. 2.2. Лицам, посещающим Организацию (на входе), проводить термометрию с занесением ее результатов в журнал в отношении лиц с температурой тела 37,1 °C и выше в целях учета при проведении противоэпидемических мероприятий. 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 С момента выявления указанных лиц Организация в течение 2 часов должна любым доступным способом уведомить Управление.</w:t>
      </w:r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п. 2.3. В Организации должны проводиться противоэпидемические мероприятия, такие как:</w:t>
      </w:r>
    </w:p>
    <w:p w:rsidR="00F32166" w:rsidRPr="00F20884" w:rsidRDefault="00F32166" w:rsidP="00CD04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уборка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F32166" w:rsidRPr="00F20884" w:rsidRDefault="00F32166" w:rsidP="00CD04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создание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F32166" w:rsidRPr="00F20884" w:rsidRDefault="00F32166" w:rsidP="00CD04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ежедневная влажная уборка помещений с применением дезинфицирующих средств с обработкой всех контактных поверхностей;</w:t>
      </w:r>
    </w:p>
    <w:p w:rsidR="00F32166" w:rsidRPr="00F20884" w:rsidRDefault="00F32166" w:rsidP="00CD04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генеральная уборка не реже одного раза в неделю;</w:t>
      </w:r>
    </w:p>
    <w:p w:rsidR="00F32166" w:rsidRPr="00F20884" w:rsidRDefault="00F32166" w:rsidP="00CD04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постоянное наличие в санитарных узлах для детей и сотрудников мыла, а также кожных антисептиков для обработки рук;</w:t>
      </w:r>
    </w:p>
    <w:p w:rsidR="00F32166" w:rsidRPr="00F20884" w:rsidRDefault="00F32166" w:rsidP="00CD04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 xml:space="preserve"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</w:t>
      </w:r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lastRenderedPageBreak/>
        <w:t>п. 2.5. Для проведения дезинфекции использовать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F32166" w:rsidRPr="00F20884" w:rsidRDefault="00F32166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п. 2.6. Посещение Организации детьми, перенесшими заболевание, и (или) в случае, если ребенок был в контакте с больным COVID-19, допускать при наличии медицинского заключения врача об отсутствии медицинских противопоказаний для пребывания в Организации.</w:t>
      </w:r>
    </w:p>
    <w:p w:rsidR="00F32166" w:rsidRPr="008A162F" w:rsidRDefault="00F32166" w:rsidP="00CD04E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62F">
        <w:rPr>
          <w:rFonts w:ascii="Times New Roman" w:hAnsi="Times New Roman" w:cs="Times New Roman"/>
          <w:b/>
          <w:sz w:val="28"/>
          <w:szCs w:val="28"/>
        </w:rPr>
        <w:t>Извлечение из СП 3.1.2.3116-13 «Профилактика внебольничных пневмоний»:</w:t>
      </w:r>
    </w:p>
    <w:p w:rsidR="00F32166" w:rsidRPr="00F20884" w:rsidRDefault="00F32166" w:rsidP="00CD04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п.6.3. Эпидемиологическое расследование эпидемического очага ВП проводится органами, уполномоченными осуществлять федеральный государственный санитарно-эпидемиологический надзор, с целью установления границ очага, выявления возбудителя ВП и его источника, лиц, подвергшихся риску заражения, определения путей и факторов передачи возбудителя, а также условий, способствовавших возникновению очага.</w:t>
      </w:r>
    </w:p>
    <w:p w:rsidR="00F32166" w:rsidRPr="00F20884" w:rsidRDefault="00F32166" w:rsidP="00CD04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Эпидемиологическое расследование проводится в случае: выявления эпидемических очагов ВП с групповой заболеваемостью в организованных коллективах детей и взрослых от 5 случаев в течение от 1 до 3 недель;</w:t>
      </w:r>
    </w:p>
    <w:p w:rsidR="00F32166" w:rsidRPr="00F20884" w:rsidRDefault="00F32166" w:rsidP="00CD04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>Эпидемиологическое расследование проводится с целью постановки эпидемиологического диагноза, определения прогноза и проведения адекватных санитарно-противоэпидемических мероприятий по локализации и ликвидации очага.</w:t>
      </w:r>
    </w:p>
    <w:p w:rsidR="00F32166" w:rsidRPr="00F20884" w:rsidRDefault="00F32166" w:rsidP="00CD04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884">
        <w:rPr>
          <w:rFonts w:ascii="Times New Roman" w:hAnsi="Times New Roman" w:cs="Times New Roman"/>
          <w:sz w:val="28"/>
          <w:szCs w:val="28"/>
        </w:rPr>
        <w:t xml:space="preserve">п.6.8. При регистрации случаев ВП в организованных коллективах детей и взрослых проводится комплекс санитарно-противоэпидемических (профилактических) мероприятий, включающий: активное выявление больных (острой, подострой и </w:t>
      </w:r>
      <w:proofErr w:type="spellStart"/>
      <w:r w:rsidRPr="00F20884">
        <w:rPr>
          <w:rFonts w:ascii="Times New Roman" w:hAnsi="Times New Roman" w:cs="Times New Roman"/>
          <w:sz w:val="28"/>
          <w:szCs w:val="28"/>
        </w:rPr>
        <w:t>маломанифестной</w:t>
      </w:r>
      <w:proofErr w:type="spellEnd"/>
      <w:r w:rsidRPr="00F20884">
        <w:rPr>
          <w:rFonts w:ascii="Times New Roman" w:hAnsi="Times New Roman" w:cs="Times New Roman"/>
          <w:sz w:val="28"/>
          <w:szCs w:val="28"/>
        </w:rPr>
        <w:t xml:space="preserve"> респираторной патологией) путем опроса и осмотра врачом-педиатром, терапевтом или врачом-инфекционистом; изоляцию от коллектива лиц с признаками инфекций верхних и нижних дыхательных путей; организацию и проведение заключительной дезинфекции с ревизией вентиляционной сети и контролем, усиление режима текущей дезинфекции с применением </w:t>
      </w:r>
      <w:proofErr w:type="spellStart"/>
      <w:r w:rsidRPr="00F20884">
        <w:rPr>
          <w:rFonts w:ascii="Times New Roman" w:hAnsi="Times New Roman" w:cs="Times New Roman"/>
          <w:sz w:val="28"/>
          <w:szCs w:val="28"/>
        </w:rPr>
        <w:t>кварцевания</w:t>
      </w:r>
      <w:proofErr w:type="spellEnd"/>
      <w:r w:rsidRPr="00F20884">
        <w:rPr>
          <w:rFonts w:ascii="Times New Roman" w:hAnsi="Times New Roman" w:cs="Times New Roman"/>
          <w:sz w:val="28"/>
          <w:szCs w:val="28"/>
        </w:rPr>
        <w:t xml:space="preserve">; разобщение детей: более 2 случаев в классах - закрытие классов, более 10 случаев в образовательном учреждении - временное приостановление деятельности учреждения сроком до 10 дней;  гигиеническую оценку условий размещения, питания, обучения детей; </w:t>
      </w:r>
      <w:proofErr w:type="gramStart"/>
      <w:r w:rsidRPr="00F20884">
        <w:rPr>
          <w:rFonts w:ascii="Times New Roman" w:hAnsi="Times New Roman" w:cs="Times New Roman"/>
          <w:sz w:val="28"/>
          <w:szCs w:val="28"/>
        </w:rPr>
        <w:t>выявление факторов, способствующих формированию очага - переохлаждение, несоответствие нормы площади на одного человека в помещении, проведение массовых мероприятий, отсутствие вентиляции, а также плохое проветривание, низкое качество уборки и др.;  отмену кабинетной системы; запрет на проведение массовых мероприятий; коррекцию питания (введение дополнительной витаминизации, пересмотр меню и др.), устранение выявленных замечаний по деятельности пищеблока.</w:t>
      </w:r>
      <w:proofErr w:type="gramEnd"/>
    </w:p>
    <w:p w:rsidR="00F32166" w:rsidRPr="00F20884" w:rsidRDefault="00F32166" w:rsidP="00CD04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8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0884">
        <w:rPr>
          <w:rFonts w:ascii="Times New Roman" w:hAnsi="Times New Roman" w:cs="Times New Roman"/>
          <w:sz w:val="28"/>
          <w:szCs w:val="28"/>
        </w:rPr>
        <w:t>.6.9. Лиц, больных ВП, и лиц с подозрением на заболевание ВП изолируют от организованных коллективов.</w:t>
      </w:r>
    </w:p>
    <w:p w:rsidR="00F32166" w:rsidRDefault="00F32166" w:rsidP="00CD04E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8" w:name="_GoBack"/>
      <w:bookmarkEnd w:id="8"/>
      <w:r w:rsidRPr="00EF7923">
        <w:rPr>
          <w:b/>
          <w:sz w:val="28"/>
          <w:szCs w:val="28"/>
        </w:rPr>
        <w:lastRenderedPageBreak/>
        <w:t>Извлечение из Методических рекомендаций Федеральной службы по надзору в сфере защиты прав потребител</w:t>
      </w:r>
      <w:r>
        <w:rPr>
          <w:b/>
          <w:sz w:val="28"/>
          <w:szCs w:val="28"/>
        </w:rPr>
        <w:t>ей и благополучия человека от 25.05.2020 г МР 3.1/2.1.0184</w:t>
      </w:r>
      <w:r w:rsidRPr="00EF7923">
        <w:rPr>
          <w:b/>
          <w:sz w:val="28"/>
          <w:szCs w:val="28"/>
        </w:rPr>
        <w:t xml:space="preserve">-20 «Рекомендации по </w:t>
      </w:r>
      <w:r>
        <w:rPr>
          <w:b/>
          <w:sz w:val="28"/>
          <w:szCs w:val="28"/>
        </w:rPr>
        <w:t xml:space="preserve">организации работы спортивных организаций в условиях сохранения рисков распространения </w:t>
      </w:r>
      <w:r w:rsidRPr="00EF7923"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>-19</w:t>
      </w:r>
      <w:r w:rsidRPr="00EF7923">
        <w:rPr>
          <w:b/>
          <w:sz w:val="28"/>
          <w:szCs w:val="28"/>
        </w:rPr>
        <w:t>»:</w:t>
      </w:r>
    </w:p>
    <w:p w:rsidR="00F32166" w:rsidRPr="006C77A7" w:rsidRDefault="006C77A7" w:rsidP="00CD04E8">
      <w:pPr>
        <w:pStyle w:val="formatte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Перед открытием проводится генеральная уборка по</w:t>
      </w:r>
      <w:r w:rsidR="00CD04E8">
        <w:rPr>
          <w:sz w:val="28"/>
          <w:szCs w:val="28"/>
        </w:rPr>
        <w:t>мещений с применением дезинфицир</w:t>
      </w:r>
      <w:r>
        <w:rPr>
          <w:sz w:val="28"/>
          <w:szCs w:val="28"/>
        </w:rPr>
        <w:t>ующих средств, активных в отношении вирусов, проводится обработка спортивного инвентаря.</w:t>
      </w:r>
    </w:p>
    <w:p w:rsidR="006C77A7" w:rsidRDefault="006C77A7" w:rsidP="00CD04E8">
      <w:pPr>
        <w:pStyle w:val="formatte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6C77A7">
        <w:rPr>
          <w:sz w:val="28"/>
          <w:szCs w:val="28"/>
        </w:rPr>
        <w:t>Ежедневно организуется утренний фильтр</w:t>
      </w:r>
      <w:r>
        <w:rPr>
          <w:sz w:val="28"/>
          <w:szCs w:val="28"/>
        </w:rPr>
        <w:t xml:space="preserve"> с обязательной термометрией с использованием бесконтактных термометров обучающихся и персонала  целью своевременного выявления и изоляции людей с признаками респираторных заболеваний и повышенной температурой.</w:t>
      </w:r>
    </w:p>
    <w:p w:rsidR="006C77A7" w:rsidRDefault="006C77A7" w:rsidP="00CD04E8">
      <w:pPr>
        <w:pStyle w:val="formatte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Вход лиц, не связанных с обеспечением организации дополнительного образования детей, на территорию организации ограничивается.</w:t>
      </w:r>
    </w:p>
    <w:p w:rsidR="006C77A7" w:rsidRDefault="006C77A7" w:rsidP="00CD04E8">
      <w:pPr>
        <w:pStyle w:val="formatte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бесконтактной термометрии – 2 раза в день: до и после дополнительного обучения. Контроль наличия жалоб на состояние здоровья.</w:t>
      </w:r>
    </w:p>
    <w:p w:rsidR="006C77A7" w:rsidRDefault="006C77A7" w:rsidP="00CD04E8">
      <w:pPr>
        <w:pStyle w:val="formatte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масок, перчаток обслуживающим персоналом в течение всего рабочего дня, с заменой масок каждые 3 часа, перчаток – по мере загрязнения, либо повреждения.</w:t>
      </w:r>
    </w:p>
    <w:p w:rsidR="006C77A7" w:rsidRDefault="006C77A7" w:rsidP="00CD04E8">
      <w:pPr>
        <w:pStyle w:val="formatte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нахождения в помещении спортсменов и сотрудников (педагоги, тренера, </w:t>
      </w:r>
      <w:proofErr w:type="spellStart"/>
      <w:r>
        <w:rPr>
          <w:sz w:val="28"/>
          <w:szCs w:val="28"/>
        </w:rPr>
        <w:t>клининговый</w:t>
      </w:r>
      <w:proofErr w:type="spellEnd"/>
      <w:r>
        <w:rPr>
          <w:sz w:val="28"/>
          <w:szCs w:val="28"/>
        </w:rPr>
        <w:t xml:space="preserve"> персонал, технические работники)</w:t>
      </w:r>
      <w:r w:rsidR="00E767A5">
        <w:rPr>
          <w:sz w:val="28"/>
          <w:szCs w:val="28"/>
        </w:rPr>
        <w:t xml:space="preserve"> должны соблюдаться принципы социального </w:t>
      </w:r>
      <w:proofErr w:type="spellStart"/>
      <w:r w:rsidR="00E767A5">
        <w:rPr>
          <w:sz w:val="28"/>
          <w:szCs w:val="28"/>
        </w:rPr>
        <w:t>дистанциирования</w:t>
      </w:r>
      <w:proofErr w:type="spellEnd"/>
      <w:r w:rsidR="00E767A5">
        <w:rPr>
          <w:sz w:val="28"/>
          <w:szCs w:val="28"/>
        </w:rPr>
        <w:t>, не менее 1,5 м путем разнесения разметки для соблюдения расстояния.</w:t>
      </w:r>
    </w:p>
    <w:p w:rsidR="00E767A5" w:rsidRDefault="00E767A5" w:rsidP="00CD04E8">
      <w:pPr>
        <w:pStyle w:val="formatte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мест обработки рук кожными антисептиками, предназначенными для этих целей, обладающими активностью в отношении вирусов. Оборудование для этих целей автоматических бесконтактных дозаторов на входе в организацию, перед раздевалками, возле санузлов, душевых, в тренерских помещениях, командных комнатах и в других общественных зонах.</w:t>
      </w:r>
    </w:p>
    <w:p w:rsidR="00E767A5" w:rsidRPr="006C77A7" w:rsidRDefault="00E767A5" w:rsidP="00CD04E8">
      <w:pPr>
        <w:pStyle w:val="formatte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регулярных гигиенических мероприятий в помещениях организации:</w:t>
      </w:r>
    </w:p>
    <w:p w:rsidR="00F32166" w:rsidRPr="0023122A" w:rsidRDefault="00E767A5" w:rsidP="00CD04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7A5">
        <w:rPr>
          <w:rFonts w:ascii="Times New Roman" w:hAnsi="Times New Roman" w:cs="Times New Roman"/>
          <w:sz w:val="28"/>
          <w:szCs w:val="28"/>
        </w:rPr>
        <w:t>дезинфекционная обработка контактных поверхностей</w:t>
      </w:r>
      <w:r>
        <w:rPr>
          <w:rFonts w:ascii="Times New Roman" w:hAnsi="Times New Roman" w:cs="Times New Roman"/>
          <w:sz w:val="28"/>
          <w:szCs w:val="28"/>
        </w:rPr>
        <w:t xml:space="preserve"> (поручни, перила, ручки дверей и шкафчиков);</w:t>
      </w:r>
    </w:p>
    <w:p w:rsidR="00F32166" w:rsidRDefault="000430CC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="00E767A5" w:rsidRPr="00E767A5">
        <w:rPr>
          <w:rFonts w:ascii="Times New Roman" w:hAnsi="Times New Roman" w:cs="Times New Roman"/>
          <w:sz w:val="28"/>
          <w:szCs w:val="28"/>
        </w:rPr>
        <w:t>проветривание помещений каждые 2 часа</w:t>
      </w:r>
      <w:r>
        <w:rPr>
          <w:rFonts w:ascii="Times New Roman" w:hAnsi="Times New Roman" w:cs="Times New Roman"/>
          <w:sz w:val="28"/>
          <w:szCs w:val="28"/>
        </w:rPr>
        <w:t xml:space="preserve"> или п</w:t>
      </w:r>
      <w:r w:rsidR="00E767A5">
        <w:rPr>
          <w:rFonts w:ascii="Times New Roman" w:hAnsi="Times New Roman" w:cs="Times New Roman"/>
          <w:sz w:val="28"/>
          <w:szCs w:val="28"/>
        </w:rPr>
        <w:t>осле каждой тренировки, заняти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CD04E8" w:rsidRDefault="000430CC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проведение обработки воздуха замкнутых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бактерицидными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ультрафиолетовыми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закрытого типа, разрешенными для применения в присутствии людей.</w:t>
      </w:r>
    </w:p>
    <w:p w:rsidR="00F32166" w:rsidRDefault="000430CC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Обеспечение наличия пятидневного запаса средств индивидуальной защиты, дезинфицирующих и моющих средств.</w:t>
      </w:r>
    </w:p>
    <w:p w:rsidR="000430CC" w:rsidRPr="000430CC" w:rsidRDefault="000430CC" w:rsidP="00CD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Рекомендуется назначить ответственного сотрудника, который должен контролировать соблюдение указанных рекомендаций в организации.</w:t>
      </w:r>
    </w:p>
    <w:p w:rsidR="00F32166" w:rsidRPr="00523A01" w:rsidRDefault="00F32166" w:rsidP="00CD04E8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sectPr w:rsidR="00F32166" w:rsidRPr="00523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6E62"/>
    <w:multiLevelType w:val="hybridMultilevel"/>
    <w:tmpl w:val="B118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54252"/>
    <w:multiLevelType w:val="hybridMultilevel"/>
    <w:tmpl w:val="9E32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D7"/>
    <w:rsid w:val="00021CC1"/>
    <w:rsid w:val="000430CC"/>
    <w:rsid w:val="002B6B36"/>
    <w:rsid w:val="00647890"/>
    <w:rsid w:val="006C77A7"/>
    <w:rsid w:val="008A162F"/>
    <w:rsid w:val="00CD04E8"/>
    <w:rsid w:val="00CE42D4"/>
    <w:rsid w:val="00D37F82"/>
    <w:rsid w:val="00E64BB7"/>
    <w:rsid w:val="00E767A5"/>
    <w:rsid w:val="00EA41D7"/>
    <w:rsid w:val="00F20884"/>
    <w:rsid w:val="00F3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E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F3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F32166"/>
    <w:rPr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F3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E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F3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F32166"/>
    <w:rPr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F3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deti_18</dc:creator>
  <cp:keywords/>
  <dc:description/>
  <cp:lastModifiedBy>Admin</cp:lastModifiedBy>
  <cp:revision>3</cp:revision>
  <dcterms:created xsi:type="dcterms:W3CDTF">2020-08-10T12:26:00Z</dcterms:created>
  <dcterms:modified xsi:type="dcterms:W3CDTF">2020-09-07T10:46:00Z</dcterms:modified>
</cp:coreProperties>
</file>